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05E87" w14:textId="77777777" w:rsidR="00B1710B" w:rsidRDefault="00C75EAF" w:rsidP="00A97EB8">
      <w:pPr>
        <w:spacing w:line="276" w:lineRule="auto"/>
        <w:rPr>
          <w:rFonts w:cs="Arial"/>
          <w:b/>
          <w:bCs/>
          <w:color w:val="E20613"/>
          <w:kern w:val="32"/>
          <w:sz w:val="40"/>
          <w:szCs w:val="40"/>
        </w:rPr>
      </w:pPr>
      <w:r w:rsidRPr="00600817">
        <w:rPr>
          <w:rFonts w:cs="Arial"/>
          <w:b/>
          <w:bCs/>
          <w:color w:val="E20613"/>
          <w:kern w:val="32"/>
          <w:sz w:val="40"/>
          <w:szCs w:val="40"/>
        </w:rPr>
        <w:t>REZEPT</w:t>
      </w:r>
      <w:r w:rsidR="00EC57DC" w:rsidRPr="00600817">
        <w:rPr>
          <w:rFonts w:cs="Arial"/>
          <w:b/>
          <w:bCs/>
          <w:color w:val="E20613"/>
          <w:kern w:val="32"/>
          <w:sz w:val="40"/>
          <w:szCs w:val="40"/>
        </w:rPr>
        <w:t>TIPP</w:t>
      </w:r>
    </w:p>
    <w:p w14:paraId="33815DCC" w14:textId="7CD0A319" w:rsidR="00B1710B" w:rsidRPr="00B1710B" w:rsidRDefault="00B1710B" w:rsidP="00910615">
      <w:pPr>
        <w:spacing w:line="276" w:lineRule="auto"/>
        <w:rPr>
          <w:rFonts w:cs="Arial"/>
          <w:b/>
          <w:bCs/>
          <w:color w:val="17365D" w:themeColor="text2" w:themeShade="BF"/>
          <w:kern w:val="32"/>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22BEC" w14:paraId="7F5A8FE8" w14:textId="77777777" w:rsidTr="00E23C88">
        <w:tc>
          <w:tcPr>
            <w:tcW w:w="9062" w:type="dxa"/>
            <w:tcBorders>
              <w:bottom w:val="single" w:sz="4" w:space="0" w:color="auto"/>
            </w:tcBorders>
            <w:shd w:val="clear" w:color="auto" w:fill="003D7C"/>
            <w:tcMar>
              <w:top w:w="170" w:type="dxa"/>
              <w:left w:w="170" w:type="dxa"/>
              <w:bottom w:w="170" w:type="dxa"/>
              <w:right w:w="170" w:type="dxa"/>
            </w:tcMar>
            <w:vAlign w:val="center"/>
          </w:tcPr>
          <w:p w14:paraId="4D4C3358" w14:textId="77777777" w:rsidR="00922BEC" w:rsidRDefault="00922BEC" w:rsidP="00CC3529">
            <w:pPr>
              <w:keepNext/>
              <w:spacing w:line="312" w:lineRule="auto"/>
              <w:jc w:val="center"/>
              <w:outlineLvl w:val="0"/>
              <w:rPr>
                <w:rFonts w:cs="Arial"/>
                <w:b/>
                <w:bCs/>
                <w:caps/>
                <w:kern w:val="32"/>
                <w:sz w:val="32"/>
                <w:szCs w:val="32"/>
              </w:rPr>
            </w:pPr>
            <w:r w:rsidRPr="00865B15">
              <w:rPr>
                <w:rFonts w:cs="Arial"/>
                <w:b/>
                <w:bCs/>
                <w:caps/>
                <w:color w:val="FFFFFF"/>
                <w:kern w:val="2"/>
                <w:sz w:val="24"/>
                <w:szCs w:val="24"/>
                <w14:ligatures w14:val="standardContextual"/>
              </w:rPr>
              <w:t>Nutzungsbedingungen</w:t>
            </w:r>
          </w:p>
        </w:tc>
      </w:tr>
      <w:tr w:rsidR="00922BEC" w14:paraId="640B863E" w14:textId="77777777" w:rsidTr="00E23C88">
        <w:trPr>
          <w:trHeight w:val="1707"/>
        </w:trPr>
        <w:tc>
          <w:tcPr>
            <w:tcW w:w="9062" w:type="dxa"/>
            <w:tcBorders>
              <w:top w:val="single" w:sz="4" w:space="0" w:color="auto"/>
              <w:left w:val="single" w:sz="4" w:space="0" w:color="auto"/>
              <w:bottom w:val="single" w:sz="4" w:space="0" w:color="auto"/>
              <w:right w:val="single" w:sz="4" w:space="0" w:color="auto"/>
            </w:tcBorders>
            <w:shd w:val="clear" w:color="auto" w:fill="FFFAFA"/>
            <w:tcMar>
              <w:top w:w="170" w:type="dxa"/>
              <w:left w:w="170" w:type="dxa"/>
              <w:bottom w:w="170" w:type="dxa"/>
              <w:right w:w="170" w:type="dxa"/>
            </w:tcMar>
            <w:vAlign w:val="center"/>
          </w:tcPr>
          <w:p w14:paraId="504FA86C" w14:textId="77777777" w:rsidR="00922BEC" w:rsidRPr="00865B15" w:rsidRDefault="00922BEC" w:rsidP="00CC3529">
            <w:pPr>
              <w:keepNext/>
              <w:spacing w:line="312" w:lineRule="auto"/>
              <w:outlineLvl w:val="0"/>
              <w:rPr>
                <w:rFonts w:cs="Arial"/>
                <w:b/>
                <w:bCs/>
                <w:kern w:val="2"/>
                <w:sz w:val="22"/>
                <w:szCs w:val="22"/>
                <w14:ligatures w14:val="standardContextual"/>
              </w:rPr>
            </w:pPr>
            <w:r w:rsidRPr="002C23A2">
              <w:rPr>
                <w:rFonts w:cs="Arial"/>
                <w:b/>
                <w:bCs/>
                <w:kern w:val="2"/>
                <w:sz w:val="22"/>
                <w:szCs w:val="22"/>
                <w14:ligatures w14:val="standardContextual"/>
              </w:rPr>
              <w:t>Voraussetzungen für die Nutzung dieses Rezepts und de</w:t>
            </w:r>
            <w:r>
              <w:rPr>
                <w:rFonts w:cs="Arial"/>
                <w:b/>
                <w:bCs/>
                <w:kern w:val="2"/>
                <w:sz w:val="22"/>
                <w:szCs w:val="22"/>
                <w14:ligatures w14:val="standardContextual"/>
              </w:rPr>
              <w:t>r</w:t>
            </w:r>
            <w:r w:rsidRPr="002C23A2">
              <w:rPr>
                <w:rFonts w:cs="Arial"/>
                <w:b/>
                <w:bCs/>
                <w:kern w:val="2"/>
                <w:sz w:val="22"/>
                <w:szCs w:val="22"/>
                <w14:ligatures w14:val="standardContextual"/>
              </w:rPr>
              <w:t xml:space="preserve"> zugehörigen Fotos: </w:t>
            </w:r>
          </w:p>
          <w:p w14:paraId="1AFD1BDE" w14:textId="2B06F0A7" w:rsidR="00922BEC" w:rsidRDefault="00922BEC" w:rsidP="00922BEC">
            <w:pPr>
              <w:pStyle w:val="Listenabsatz"/>
              <w:keepNext/>
              <w:numPr>
                <w:ilvl w:val="0"/>
                <w:numId w:val="6"/>
              </w:numPr>
              <w:spacing w:line="312" w:lineRule="auto"/>
              <w:outlineLvl w:val="0"/>
              <w:rPr>
                <w:rFonts w:cs="Arial"/>
                <w:kern w:val="32"/>
              </w:rPr>
            </w:pPr>
            <w:r>
              <w:rPr>
                <w:rFonts w:cs="Arial"/>
                <w:kern w:val="32"/>
              </w:rPr>
              <w:t xml:space="preserve">Explizite </w:t>
            </w:r>
            <w:r w:rsidRPr="00865B15">
              <w:rPr>
                <w:rFonts w:cs="Arial"/>
                <w:kern w:val="32"/>
              </w:rPr>
              <w:t>Nen</w:t>
            </w:r>
            <w:r>
              <w:rPr>
                <w:rFonts w:cs="Arial"/>
                <w:kern w:val="32"/>
              </w:rPr>
              <w:t>nung des verwendeten Plose Produkts in der Zutatenliste</w:t>
            </w:r>
            <w:r w:rsidR="009A55DC">
              <w:rPr>
                <w:rFonts w:cs="Arial"/>
                <w:kern w:val="32"/>
              </w:rPr>
              <w:t xml:space="preserve"> </w:t>
            </w:r>
            <w:r w:rsidR="009A55DC" w:rsidRPr="009A55DC">
              <w:rPr>
                <w:rFonts w:cs="Arial"/>
                <w:kern w:val="32"/>
              </w:rPr>
              <w:t>(keine Ergänzung von anderen Markenprodukten zulässig!)</w:t>
            </w:r>
          </w:p>
          <w:p w14:paraId="7B22C4F3" w14:textId="5590AAB9" w:rsidR="00922BEC" w:rsidRPr="00865B15" w:rsidRDefault="00922BEC" w:rsidP="00922BEC">
            <w:pPr>
              <w:pStyle w:val="Listenabsatz"/>
              <w:keepNext/>
              <w:numPr>
                <w:ilvl w:val="0"/>
                <w:numId w:val="6"/>
              </w:numPr>
              <w:spacing w:line="312" w:lineRule="auto"/>
              <w:outlineLvl w:val="0"/>
              <w:rPr>
                <w:rFonts w:cs="Arial"/>
                <w:kern w:val="32"/>
              </w:rPr>
            </w:pPr>
            <w:r>
              <w:rPr>
                <w:rFonts w:cs="Arial"/>
                <w:kern w:val="32"/>
              </w:rPr>
              <w:t xml:space="preserve">Angabe des Foto-Copyrights: </w:t>
            </w:r>
            <w:r>
              <w:rPr>
                <w:rFonts w:ascii="Trebuchet MS" w:hAnsi="Trebuchet MS" w:cs="Arial"/>
                <w:kern w:val="32"/>
              </w:rPr>
              <w:t>©</w:t>
            </w:r>
            <w:r w:rsidR="009A55DC">
              <w:rPr>
                <w:rFonts w:ascii="Trebuchet MS" w:hAnsi="Trebuchet MS" w:cs="Arial"/>
                <w:kern w:val="32"/>
              </w:rPr>
              <w:t xml:space="preserve"> </w:t>
            </w:r>
            <w:r w:rsidR="009A55DC">
              <w:rPr>
                <w:rFonts w:cs="Arial"/>
                <w:kern w:val="32"/>
              </w:rPr>
              <w:t>Plose</w:t>
            </w:r>
            <w:r>
              <w:rPr>
                <w:rFonts w:cs="Arial"/>
                <w:kern w:val="32"/>
              </w:rPr>
              <w:t xml:space="preserve"> </w:t>
            </w:r>
            <w:r w:rsidR="009A55DC">
              <w:rPr>
                <w:rFonts w:cs="Arial"/>
                <w:kern w:val="32"/>
              </w:rPr>
              <w:t>Quelle AG</w:t>
            </w:r>
          </w:p>
          <w:p w14:paraId="7FEA8C0B" w14:textId="77777777" w:rsidR="00922BEC" w:rsidRPr="00865B15" w:rsidRDefault="00922BEC" w:rsidP="00922BEC">
            <w:pPr>
              <w:pStyle w:val="Listenabsatz"/>
              <w:keepNext/>
              <w:numPr>
                <w:ilvl w:val="0"/>
                <w:numId w:val="6"/>
              </w:numPr>
              <w:spacing w:line="312" w:lineRule="auto"/>
              <w:outlineLvl w:val="0"/>
              <w:rPr>
                <w:rFonts w:cs="Arial"/>
                <w:b/>
                <w:bCs/>
                <w:caps/>
                <w:kern w:val="32"/>
              </w:rPr>
            </w:pPr>
            <w:r>
              <w:rPr>
                <w:rFonts w:cs="Arial"/>
                <w:kern w:val="2"/>
                <w14:ligatures w14:val="standardContextual"/>
              </w:rPr>
              <w:t>Veröffentlichung von R</w:t>
            </w:r>
            <w:r w:rsidRPr="00865B15">
              <w:rPr>
                <w:rFonts w:cs="Arial"/>
                <w:kern w:val="2"/>
                <w14:ligatures w14:val="standardContextual"/>
              </w:rPr>
              <w:t>ezeptbild</w:t>
            </w:r>
            <w:r>
              <w:rPr>
                <w:rFonts w:cs="Arial"/>
                <w:kern w:val="2"/>
                <w14:ligatures w14:val="standardContextual"/>
              </w:rPr>
              <w:t>ern</w:t>
            </w:r>
            <w:r w:rsidRPr="00865B15">
              <w:rPr>
                <w:rFonts w:cs="Arial"/>
                <w:kern w:val="2"/>
                <w14:ligatures w14:val="standardContextual"/>
              </w:rPr>
              <w:t xml:space="preserve"> </w:t>
            </w:r>
            <w:r>
              <w:rPr>
                <w:rFonts w:cs="Arial"/>
                <w:kern w:val="2"/>
                <w14:ligatures w14:val="standardContextual"/>
              </w:rPr>
              <w:t>ausschließlich</w:t>
            </w:r>
            <w:r w:rsidRPr="00865B15">
              <w:rPr>
                <w:rFonts w:cs="Arial"/>
                <w:kern w:val="2"/>
                <w14:ligatures w14:val="standardContextual"/>
              </w:rPr>
              <w:t xml:space="preserve"> in Verbindung mit dem dazugehörigen Rezepttext </w:t>
            </w:r>
          </w:p>
        </w:tc>
      </w:tr>
    </w:tbl>
    <w:p w14:paraId="65CAE140" w14:textId="0ED1DE85" w:rsidR="00600817" w:rsidRDefault="00C33C1C" w:rsidP="00A97EB8">
      <w:pPr>
        <w:spacing w:line="276" w:lineRule="auto"/>
        <w:rPr>
          <w:rFonts w:cs="Arial"/>
          <w:b/>
          <w:bCs/>
          <w:color w:val="003D7C"/>
          <w:kern w:val="32"/>
          <w:sz w:val="32"/>
          <w:szCs w:val="32"/>
        </w:rPr>
      </w:pPr>
      <w:r w:rsidRPr="009A5052">
        <w:rPr>
          <w:rFonts w:cs="Arial"/>
          <w:b/>
          <w:bCs/>
          <w:color w:val="17365D" w:themeColor="text2" w:themeShade="BF"/>
          <w:kern w:val="32"/>
          <w:sz w:val="32"/>
          <w:szCs w:val="32"/>
        </w:rPr>
        <w:br/>
      </w:r>
      <w:r w:rsidR="00F15159">
        <w:rPr>
          <w:rFonts w:cs="Arial"/>
          <w:b/>
          <w:bCs/>
          <w:color w:val="003D7C"/>
          <w:kern w:val="32"/>
          <w:sz w:val="32"/>
          <w:szCs w:val="32"/>
        </w:rPr>
        <w:t>Hausgemachter Zitronen-Eistee</w:t>
      </w:r>
    </w:p>
    <w:p w14:paraId="3BA138FA" w14:textId="77777777" w:rsidR="00653FA4" w:rsidRDefault="00653FA4" w:rsidP="00A97EB8">
      <w:pPr>
        <w:spacing w:line="276" w:lineRule="auto"/>
        <w:rPr>
          <w:rFonts w:cs="Arial"/>
          <w:b/>
          <w:bCs/>
          <w:color w:val="17365D" w:themeColor="text2" w:themeShade="BF"/>
          <w:kern w:val="32"/>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00768" w14:paraId="7F4CD685" w14:textId="77777777" w:rsidTr="00B22857">
        <w:tc>
          <w:tcPr>
            <w:tcW w:w="4530" w:type="dxa"/>
          </w:tcPr>
          <w:p w14:paraId="35379813" w14:textId="3617CEAA" w:rsidR="00300768" w:rsidRDefault="00300768" w:rsidP="00300768">
            <w:pPr>
              <w:spacing w:line="276" w:lineRule="auto"/>
              <w:jc w:val="center"/>
              <w:rPr>
                <w:rFonts w:cs="Arial"/>
                <w:b/>
                <w:bCs/>
                <w:color w:val="17365D" w:themeColor="text2" w:themeShade="BF"/>
                <w:kern w:val="32"/>
                <w:sz w:val="32"/>
                <w:szCs w:val="32"/>
              </w:rPr>
            </w:pPr>
            <w:r>
              <w:rPr>
                <w:rFonts w:cs="Arial"/>
                <w:b/>
                <w:bCs/>
                <w:noProof/>
                <w:color w:val="17365D" w:themeColor="text2" w:themeShade="BF"/>
                <w:kern w:val="32"/>
                <w:sz w:val="22"/>
                <w:szCs w:val="22"/>
              </w:rPr>
              <w:drawing>
                <wp:inline distT="0" distB="0" distL="0" distR="0" wp14:anchorId="4A602480" wp14:editId="65652D0C">
                  <wp:extent cx="1574399" cy="2361600"/>
                  <wp:effectExtent l="0" t="0" r="6985" b="635"/>
                  <wp:docPr id="1982774719" name="Grafik 1982774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screen">
                            <a:extLst>
                              <a:ext uri="{28A0092B-C50C-407E-A947-70E740481C1C}">
                                <a14:useLocalDpi xmlns:a14="http://schemas.microsoft.com/office/drawing/2010/main"/>
                              </a:ext>
                            </a:extLst>
                          </a:blip>
                          <a:stretch>
                            <a:fillRect/>
                          </a:stretch>
                        </pic:blipFill>
                        <pic:spPr>
                          <a:xfrm>
                            <a:off x="0" y="0"/>
                            <a:ext cx="1574399" cy="2361600"/>
                          </a:xfrm>
                          <a:prstGeom prst="rect">
                            <a:avLst/>
                          </a:prstGeom>
                        </pic:spPr>
                      </pic:pic>
                    </a:graphicData>
                  </a:graphic>
                </wp:inline>
              </w:drawing>
            </w:r>
          </w:p>
        </w:tc>
        <w:tc>
          <w:tcPr>
            <w:tcW w:w="4530" w:type="dxa"/>
          </w:tcPr>
          <w:p w14:paraId="1D532787" w14:textId="77777777" w:rsidR="00300768" w:rsidRPr="00653FA4" w:rsidRDefault="00300768" w:rsidP="00300768">
            <w:pPr>
              <w:spacing w:line="360" w:lineRule="auto"/>
              <w:rPr>
                <w:rFonts w:cs="Arial"/>
                <w:b/>
                <w:bCs/>
                <w:sz w:val="18"/>
                <w:szCs w:val="18"/>
              </w:rPr>
            </w:pPr>
            <w:r w:rsidRPr="00653FA4">
              <w:rPr>
                <w:rFonts w:cs="Arial"/>
                <w:b/>
                <w:bCs/>
                <w:sz w:val="18"/>
                <w:szCs w:val="18"/>
              </w:rPr>
              <w:t xml:space="preserve">Zutaten für vier </w:t>
            </w:r>
            <w:r>
              <w:rPr>
                <w:rFonts w:cs="Arial"/>
                <w:b/>
                <w:bCs/>
                <w:sz w:val="18"/>
                <w:szCs w:val="18"/>
              </w:rPr>
              <w:t>Gläser</w:t>
            </w:r>
            <w:r w:rsidRPr="00653FA4">
              <w:rPr>
                <w:rFonts w:cs="Arial"/>
                <w:b/>
                <w:bCs/>
                <w:sz w:val="18"/>
                <w:szCs w:val="18"/>
              </w:rPr>
              <w:t xml:space="preserve">:  </w:t>
            </w:r>
          </w:p>
          <w:p w14:paraId="1A20219D" w14:textId="77777777" w:rsidR="00300768" w:rsidRPr="00F15159" w:rsidRDefault="00300768" w:rsidP="00300768">
            <w:pPr>
              <w:pStyle w:val="Listenabsatz"/>
              <w:numPr>
                <w:ilvl w:val="0"/>
                <w:numId w:val="4"/>
              </w:numPr>
              <w:rPr>
                <w:rFonts w:cs="Arial"/>
                <w:b/>
                <w:bCs/>
                <w:sz w:val="18"/>
                <w:szCs w:val="18"/>
              </w:rPr>
            </w:pPr>
            <w:r w:rsidRPr="00F15159">
              <w:rPr>
                <w:rFonts w:cs="Arial"/>
                <w:b/>
                <w:bCs/>
                <w:sz w:val="18"/>
                <w:szCs w:val="18"/>
              </w:rPr>
              <w:t>800 ml + 200 ml Plose Mineralwasser Naturale</w:t>
            </w:r>
          </w:p>
          <w:p w14:paraId="5DB64705" w14:textId="77777777" w:rsidR="00300768" w:rsidRPr="00F15159" w:rsidRDefault="00300768" w:rsidP="00300768">
            <w:pPr>
              <w:pStyle w:val="Listenabsatz"/>
              <w:numPr>
                <w:ilvl w:val="0"/>
                <w:numId w:val="4"/>
              </w:numPr>
              <w:rPr>
                <w:rFonts w:cs="Arial"/>
                <w:sz w:val="18"/>
                <w:szCs w:val="18"/>
              </w:rPr>
            </w:pPr>
            <w:r w:rsidRPr="00F15159">
              <w:rPr>
                <w:rFonts w:cs="Arial"/>
                <w:sz w:val="18"/>
                <w:szCs w:val="18"/>
              </w:rPr>
              <w:t>4 Beutel Schwarztee</w:t>
            </w:r>
          </w:p>
          <w:p w14:paraId="34CF737E" w14:textId="77777777" w:rsidR="00300768" w:rsidRPr="00F15159" w:rsidRDefault="00300768" w:rsidP="00300768">
            <w:pPr>
              <w:pStyle w:val="Listenabsatz"/>
              <w:numPr>
                <w:ilvl w:val="0"/>
                <w:numId w:val="4"/>
              </w:numPr>
              <w:rPr>
                <w:rFonts w:cs="Arial"/>
                <w:sz w:val="18"/>
                <w:szCs w:val="18"/>
              </w:rPr>
            </w:pPr>
            <w:r w:rsidRPr="00F15159">
              <w:rPr>
                <w:rFonts w:cs="Arial"/>
                <w:sz w:val="18"/>
                <w:szCs w:val="18"/>
              </w:rPr>
              <w:t>2 Bio-Zitronen</w:t>
            </w:r>
          </w:p>
          <w:p w14:paraId="158E7919" w14:textId="77777777" w:rsidR="00300768" w:rsidRPr="00F15159" w:rsidRDefault="00300768" w:rsidP="00300768">
            <w:pPr>
              <w:pStyle w:val="Listenabsatz"/>
              <w:numPr>
                <w:ilvl w:val="0"/>
                <w:numId w:val="4"/>
              </w:numPr>
              <w:rPr>
                <w:rFonts w:cs="Arial"/>
                <w:b/>
                <w:bCs/>
                <w:sz w:val="18"/>
                <w:szCs w:val="18"/>
              </w:rPr>
            </w:pPr>
            <w:r w:rsidRPr="00F15159">
              <w:rPr>
                <w:rFonts w:cs="Arial"/>
                <w:sz w:val="18"/>
                <w:szCs w:val="18"/>
              </w:rPr>
              <w:t>1 EL Agavendicksaft</w:t>
            </w:r>
          </w:p>
          <w:p w14:paraId="1092C392" w14:textId="77777777" w:rsidR="00445C96" w:rsidRDefault="00300768" w:rsidP="00445C96">
            <w:pPr>
              <w:pStyle w:val="Listenabsatz"/>
              <w:numPr>
                <w:ilvl w:val="0"/>
                <w:numId w:val="4"/>
              </w:numPr>
              <w:rPr>
                <w:rFonts w:cs="Arial"/>
                <w:sz w:val="18"/>
                <w:szCs w:val="18"/>
              </w:rPr>
            </w:pPr>
            <w:r w:rsidRPr="00F15159">
              <w:rPr>
                <w:rFonts w:cs="Arial"/>
                <w:sz w:val="18"/>
                <w:szCs w:val="18"/>
              </w:rPr>
              <w:t>Frische Minze zum Garnieren</w:t>
            </w:r>
          </w:p>
          <w:p w14:paraId="30D1E50C" w14:textId="48877B52" w:rsidR="00300768" w:rsidRPr="00445C96" w:rsidRDefault="00300768" w:rsidP="00445C96">
            <w:pPr>
              <w:pStyle w:val="Listenabsatz"/>
              <w:numPr>
                <w:ilvl w:val="0"/>
                <w:numId w:val="4"/>
              </w:numPr>
              <w:rPr>
                <w:rFonts w:cs="Arial"/>
                <w:sz w:val="18"/>
                <w:szCs w:val="18"/>
              </w:rPr>
            </w:pPr>
            <w:r w:rsidRPr="00445C96">
              <w:rPr>
                <w:rFonts w:cs="Arial"/>
                <w:sz w:val="18"/>
                <w:szCs w:val="18"/>
              </w:rPr>
              <w:t>Eiswürfel</w:t>
            </w:r>
          </w:p>
        </w:tc>
      </w:tr>
      <w:tr w:rsidR="00B22857" w14:paraId="2A353461" w14:textId="77777777" w:rsidTr="00B22857">
        <w:tc>
          <w:tcPr>
            <w:tcW w:w="9060" w:type="dxa"/>
            <w:gridSpan w:val="2"/>
          </w:tcPr>
          <w:p w14:paraId="69E3894E" w14:textId="77777777" w:rsidR="00B22857" w:rsidRDefault="00B22857" w:rsidP="00B22857">
            <w:pPr>
              <w:spacing w:line="360" w:lineRule="auto"/>
              <w:rPr>
                <w:rFonts w:cs="Arial"/>
                <w:b/>
                <w:bCs/>
              </w:rPr>
            </w:pPr>
          </w:p>
          <w:p w14:paraId="4C468D98" w14:textId="438895B1" w:rsidR="00B22857" w:rsidRPr="009A5052" w:rsidRDefault="00B22857" w:rsidP="00B22857">
            <w:pPr>
              <w:spacing w:line="360" w:lineRule="auto"/>
              <w:rPr>
                <w:rFonts w:cs="Arial"/>
                <w:b/>
                <w:bCs/>
              </w:rPr>
            </w:pPr>
            <w:r w:rsidRPr="009A5052">
              <w:rPr>
                <w:rFonts w:cs="Arial"/>
                <w:b/>
                <w:bCs/>
              </w:rPr>
              <w:t xml:space="preserve">Zubereitung: </w:t>
            </w:r>
          </w:p>
          <w:p w14:paraId="49B2D4F6" w14:textId="77777777" w:rsidR="00B22857" w:rsidRPr="00A17825" w:rsidRDefault="00B22857" w:rsidP="00B22857">
            <w:pPr>
              <w:pStyle w:val="Listenabsatz"/>
              <w:numPr>
                <w:ilvl w:val="0"/>
                <w:numId w:val="3"/>
              </w:numPr>
              <w:spacing w:line="360" w:lineRule="auto"/>
              <w:rPr>
                <w:rFonts w:cs="Arial"/>
              </w:rPr>
            </w:pPr>
            <w:r w:rsidRPr="00A17825">
              <w:rPr>
                <w:rFonts w:cs="Arial"/>
              </w:rPr>
              <w:t>800 ml Plose Naturale in einen Topf geben und aufkochen lassen. Das kochende Wasser vom</w:t>
            </w:r>
            <w:r>
              <w:rPr>
                <w:rFonts w:cs="Arial"/>
              </w:rPr>
              <w:t xml:space="preserve"> </w:t>
            </w:r>
            <w:r w:rsidRPr="00A17825">
              <w:rPr>
                <w:rFonts w:cs="Arial"/>
              </w:rPr>
              <w:t>Herd nehmen, die Schwarzteebeutel hineingeben und je nach gewünschter Intensität 3-5</w:t>
            </w:r>
            <w:r>
              <w:rPr>
                <w:rFonts w:cs="Arial"/>
              </w:rPr>
              <w:t xml:space="preserve"> </w:t>
            </w:r>
            <w:r w:rsidRPr="00A17825">
              <w:rPr>
                <w:rFonts w:cs="Arial"/>
              </w:rPr>
              <w:t>Minuten ziehen lassen.</w:t>
            </w:r>
          </w:p>
          <w:p w14:paraId="6CA0CBEA" w14:textId="77777777" w:rsidR="00B22857" w:rsidRPr="00A17825" w:rsidRDefault="00B22857" w:rsidP="00B22857">
            <w:pPr>
              <w:pStyle w:val="Listenabsatz"/>
              <w:numPr>
                <w:ilvl w:val="0"/>
                <w:numId w:val="3"/>
              </w:numPr>
              <w:spacing w:line="360" w:lineRule="auto"/>
              <w:rPr>
                <w:rFonts w:cs="Arial"/>
              </w:rPr>
            </w:pPr>
            <w:r w:rsidRPr="00A17825">
              <w:rPr>
                <w:rFonts w:cs="Arial"/>
              </w:rPr>
              <w:t>Die Zitronen waschen und eine halbe Zitrone auspressen. Zitronensaft mit 200 ml Plose</w:t>
            </w:r>
          </w:p>
          <w:p w14:paraId="6FBBB515" w14:textId="77777777" w:rsidR="00B22857" w:rsidRPr="00A17825" w:rsidRDefault="00B22857" w:rsidP="00B22857">
            <w:pPr>
              <w:pStyle w:val="Listenabsatz"/>
              <w:spacing w:line="360" w:lineRule="auto"/>
              <w:rPr>
                <w:rFonts w:cs="Arial"/>
              </w:rPr>
            </w:pPr>
            <w:r w:rsidRPr="00A17825">
              <w:rPr>
                <w:rFonts w:cs="Arial"/>
              </w:rPr>
              <w:t>Naturale und 1 EL Agavendicksaft verrühren und zum Kochen bringen. Anschließend in den</w:t>
            </w:r>
            <w:r>
              <w:rPr>
                <w:rFonts w:cs="Arial"/>
              </w:rPr>
              <w:t xml:space="preserve"> </w:t>
            </w:r>
            <w:r w:rsidRPr="00A17825">
              <w:rPr>
                <w:rFonts w:cs="Arial"/>
              </w:rPr>
              <w:t>zubereiteten Schwarztee einrühren.</w:t>
            </w:r>
          </w:p>
          <w:p w14:paraId="0F1EE82F" w14:textId="77777777" w:rsidR="00B22857" w:rsidRPr="00A17825" w:rsidRDefault="00B22857" w:rsidP="00B22857">
            <w:pPr>
              <w:pStyle w:val="Listenabsatz"/>
              <w:numPr>
                <w:ilvl w:val="0"/>
                <w:numId w:val="3"/>
              </w:numPr>
              <w:spacing w:line="360" w:lineRule="auto"/>
              <w:rPr>
                <w:rFonts w:cs="Arial"/>
              </w:rPr>
            </w:pPr>
            <w:r w:rsidRPr="00A17825">
              <w:rPr>
                <w:rFonts w:cs="Arial"/>
              </w:rPr>
              <w:t>Die übrigen 1 1/2 Zitronen in Scheiben schneiden. Eine Karaffe mit Eiswürfeln füllen und den</w:t>
            </w:r>
            <w:r>
              <w:rPr>
                <w:rFonts w:cs="Arial"/>
              </w:rPr>
              <w:t xml:space="preserve"> </w:t>
            </w:r>
            <w:r w:rsidRPr="00A17825">
              <w:rPr>
                <w:rFonts w:cs="Arial"/>
              </w:rPr>
              <w:t>Schwarztee darüber gießen. Zitronenscheiben hinzugeben und den Tee auf Zimmertemperatur</w:t>
            </w:r>
            <w:r>
              <w:rPr>
                <w:rFonts w:cs="Arial"/>
              </w:rPr>
              <w:t xml:space="preserve"> </w:t>
            </w:r>
            <w:r w:rsidRPr="00A17825">
              <w:rPr>
                <w:rFonts w:cs="Arial"/>
              </w:rPr>
              <w:t>abkühlen lassen. Anschließend im Kühlschrank ziehen lassen.</w:t>
            </w:r>
          </w:p>
          <w:p w14:paraId="2FBE08CD" w14:textId="77777777" w:rsidR="00B22857" w:rsidRPr="00096EB8" w:rsidRDefault="00B22857" w:rsidP="00B22857">
            <w:pPr>
              <w:numPr>
                <w:ilvl w:val="0"/>
                <w:numId w:val="3"/>
              </w:numPr>
              <w:spacing w:line="360" w:lineRule="auto"/>
              <w:rPr>
                <w:rFonts w:cs="Arial"/>
              </w:rPr>
            </w:pPr>
            <w:r w:rsidRPr="00A17825">
              <w:rPr>
                <w:rFonts w:cs="Arial"/>
              </w:rPr>
              <w:t>Mit Eiswürfeln und frischer Minze servieren.</w:t>
            </w:r>
          </w:p>
          <w:p w14:paraId="7F383424" w14:textId="77777777" w:rsidR="00B22857" w:rsidRPr="00653FA4" w:rsidRDefault="00B22857" w:rsidP="00300768">
            <w:pPr>
              <w:spacing w:line="360" w:lineRule="auto"/>
              <w:rPr>
                <w:rFonts w:cs="Arial"/>
                <w:b/>
                <w:bCs/>
                <w:sz w:val="18"/>
                <w:szCs w:val="18"/>
              </w:rPr>
            </w:pPr>
          </w:p>
        </w:tc>
      </w:tr>
    </w:tbl>
    <w:p w14:paraId="7CB4A1E4" w14:textId="77777777" w:rsidR="00300768" w:rsidRPr="009A5052" w:rsidRDefault="00300768" w:rsidP="00A97EB8">
      <w:pPr>
        <w:spacing w:line="276" w:lineRule="auto"/>
        <w:rPr>
          <w:rFonts w:cs="Arial"/>
          <w:b/>
          <w:bCs/>
          <w:color w:val="17365D" w:themeColor="text2" w:themeShade="BF"/>
          <w:kern w:val="32"/>
          <w:sz w:val="32"/>
          <w:szCs w:val="32"/>
        </w:rPr>
      </w:pP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33C1C" w:rsidRPr="009A5052" w14:paraId="7C93CD42" w14:textId="77777777" w:rsidTr="00B22857">
        <w:trPr>
          <w:trHeight w:val="5285"/>
        </w:trPr>
        <w:tc>
          <w:tcPr>
            <w:tcW w:w="9072" w:type="dxa"/>
          </w:tcPr>
          <w:p w14:paraId="75FDD275" w14:textId="1B9282F2" w:rsidR="00C05337" w:rsidRPr="009A5052" w:rsidRDefault="00C05337" w:rsidP="009A5052">
            <w:pPr>
              <w:spacing w:line="360" w:lineRule="auto"/>
              <w:rPr>
                <w:rFonts w:cs="Arial"/>
                <w:b/>
                <w:bCs/>
              </w:rPr>
            </w:pPr>
            <w:r w:rsidRPr="009A5052">
              <w:rPr>
                <w:rFonts w:cs="Arial"/>
                <w:b/>
                <w:bCs/>
              </w:rPr>
              <w:lastRenderedPageBreak/>
              <w:t>Bildmaterial</w:t>
            </w:r>
          </w:p>
          <w:p w14:paraId="221DAC77" w14:textId="3346DB41" w:rsidR="00FA2AD8" w:rsidRPr="009A5052" w:rsidRDefault="00F15159" w:rsidP="00FA2AD8">
            <w:pPr>
              <w:spacing w:line="360" w:lineRule="auto"/>
              <w:rPr>
                <w:rFonts w:cs="Arial"/>
              </w:rPr>
            </w:pPr>
            <w:r w:rsidRPr="00F15159">
              <w:rPr>
                <w:rFonts w:cs="Arial"/>
                <w:noProof/>
              </w:rPr>
              <w:drawing>
                <wp:inline distT="0" distB="0" distL="0" distR="0" wp14:anchorId="40560FAD" wp14:editId="59A29F3A">
                  <wp:extent cx="850365" cy="1296000"/>
                  <wp:effectExtent l="0" t="0" r="6985" b="0"/>
                  <wp:docPr id="16283552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355222" name=""/>
                          <pic:cNvPicPr/>
                        </pic:nvPicPr>
                        <pic:blipFill>
                          <a:blip r:embed="rId12"/>
                          <a:stretch>
                            <a:fillRect/>
                          </a:stretch>
                        </pic:blipFill>
                        <pic:spPr>
                          <a:xfrm>
                            <a:off x="0" y="0"/>
                            <a:ext cx="850365" cy="1296000"/>
                          </a:xfrm>
                          <a:prstGeom prst="rect">
                            <a:avLst/>
                          </a:prstGeom>
                        </pic:spPr>
                      </pic:pic>
                    </a:graphicData>
                  </a:graphic>
                </wp:inline>
              </w:drawing>
            </w:r>
            <w:r w:rsidR="00FA2AD8" w:rsidRPr="009A5052">
              <w:rPr>
                <w:rFonts w:cs="Arial"/>
              </w:rPr>
              <w:t xml:space="preserve">  </w:t>
            </w:r>
            <w:r>
              <w:rPr>
                <w:rFonts w:cs="Arial"/>
                <w:b/>
                <w:bCs/>
                <w:noProof/>
                <w:color w:val="17365D" w:themeColor="text2" w:themeShade="BF"/>
                <w:kern w:val="32"/>
                <w:sz w:val="22"/>
                <w:szCs w:val="22"/>
              </w:rPr>
              <w:drawing>
                <wp:inline distT="0" distB="0" distL="0" distR="0" wp14:anchorId="0B727955" wp14:editId="1A9F73B8">
                  <wp:extent cx="864000" cy="1296000"/>
                  <wp:effectExtent l="0" t="0" r="0" b="0"/>
                  <wp:docPr id="938555490" name="Grafik 938555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screen">
                            <a:extLst>
                              <a:ext uri="{28A0092B-C50C-407E-A947-70E740481C1C}">
                                <a14:useLocalDpi xmlns:a14="http://schemas.microsoft.com/office/drawing/2010/main"/>
                              </a:ext>
                            </a:extLst>
                          </a:blip>
                          <a:stretch>
                            <a:fillRect/>
                          </a:stretch>
                        </pic:blipFill>
                        <pic:spPr>
                          <a:xfrm>
                            <a:off x="0" y="0"/>
                            <a:ext cx="864000" cy="1296000"/>
                          </a:xfrm>
                          <a:prstGeom prst="rect">
                            <a:avLst/>
                          </a:prstGeom>
                        </pic:spPr>
                      </pic:pic>
                    </a:graphicData>
                  </a:graphic>
                </wp:inline>
              </w:drawing>
            </w:r>
          </w:p>
          <w:p w14:paraId="676E28AB" w14:textId="10ADF0D7" w:rsidR="00FA2AD8" w:rsidRPr="009A5052" w:rsidRDefault="00FA2AD8" w:rsidP="00FA2AD8">
            <w:pPr>
              <w:spacing w:line="360" w:lineRule="auto"/>
              <w:rPr>
                <w:rFonts w:cs="Arial"/>
                <w:i/>
                <w:iCs/>
              </w:rPr>
            </w:pPr>
            <w:r w:rsidRPr="009A5052">
              <w:rPr>
                <w:rFonts w:cs="Arial"/>
                <w:i/>
                <w:iCs/>
              </w:rPr>
              <w:t xml:space="preserve">Bildunterschrift: </w:t>
            </w:r>
            <w:r w:rsidR="00F15159">
              <w:rPr>
                <w:rFonts w:cs="Arial"/>
                <w:i/>
                <w:iCs/>
              </w:rPr>
              <w:t xml:space="preserve">Hausgemachter Zitronen-Eistee mit dem Plose Mineralwasser Naturale </w:t>
            </w:r>
            <w:r w:rsidR="00F15159" w:rsidRPr="00096EB8">
              <w:rPr>
                <w:rFonts w:cs="Arial"/>
                <w:i/>
                <w:iCs/>
              </w:rPr>
              <w:t>(Quelle: Plose Quelle AG)</w:t>
            </w:r>
          </w:p>
          <w:p w14:paraId="466EE0A6" w14:textId="77777777" w:rsidR="00D7736D" w:rsidRPr="009A5052" w:rsidRDefault="00D7736D" w:rsidP="00D7736D">
            <w:pPr>
              <w:spacing w:line="360" w:lineRule="auto"/>
              <w:rPr>
                <w:rFonts w:cs="Arial"/>
                <w:szCs w:val="22"/>
                <w:lang w:eastAsia="en-US"/>
              </w:rPr>
            </w:pPr>
            <w:r w:rsidRPr="009A5052">
              <w:rPr>
                <w:rFonts w:cs="Arial"/>
                <w:szCs w:val="22"/>
                <w:lang w:eastAsia="en-US"/>
              </w:rPr>
              <w:t>____________________________________________________________________________</w:t>
            </w:r>
          </w:p>
          <w:p w14:paraId="26AD23F6" w14:textId="77777777" w:rsidR="00D7736D" w:rsidRPr="009A5052" w:rsidRDefault="00D7736D" w:rsidP="00D7736D">
            <w:pPr>
              <w:spacing w:line="360" w:lineRule="auto"/>
              <w:rPr>
                <w:rFonts w:cs="Arial"/>
                <w:szCs w:val="22"/>
                <w:lang w:eastAsia="en-US"/>
              </w:rPr>
            </w:pPr>
            <w:r w:rsidRPr="009A5052">
              <w:rPr>
                <w:rFonts w:cs="Arial"/>
                <w:b/>
                <w:szCs w:val="22"/>
              </w:rPr>
              <w:t xml:space="preserve">Plose Quelle AG </w:t>
            </w:r>
          </w:p>
          <w:p w14:paraId="5B495E2C" w14:textId="481DD982" w:rsidR="00D7736D" w:rsidRPr="009A5052" w:rsidRDefault="000B7259" w:rsidP="00D7736D">
            <w:pPr>
              <w:spacing w:line="360" w:lineRule="auto"/>
              <w:rPr>
                <w:rFonts w:cs="Arial"/>
                <w:szCs w:val="22"/>
              </w:rPr>
            </w:pPr>
            <w:r w:rsidRPr="000B7259">
              <w:rPr>
                <w:rFonts w:cs="Arial"/>
                <w:szCs w:val="22"/>
              </w:rPr>
              <w:t xml:space="preserve">Das Familienunternehmen aus Brixen vertreibt seit über 65 Jahren erfolgreich natürliches Mineralwasser aus dem alpinen Hochgebirge Südtirols. Die Geschichte der Plose Quelle AG begann bereits im Jahr 1952, als der Weinhändler Josef </w:t>
            </w:r>
            <w:proofErr w:type="spellStart"/>
            <w:r w:rsidRPr="000B7259">
              <w:rPr>
                <w:rFonts w:cs="Arial"/>
                <w:szCs w:val="22"/>
              </w:rPr>
              <w:t>Fellin</w:t>
            </w:r>
            <w:proofErr w:type="spellEnd"/>
            <w:r w:rsidRPr="000B7259">
              <w:rPr>
                <w:rFonts w:cs="Arial"/>
                <w:szCs w:val="22"/>
              </w:rPr>
              <w:t xml:space="preserve"> eine Lebensmittelmesse in Parma/Italien besuchte, wo er an einem Kongress über die Einflüsse von Mineralwasser auf den menschlichen Organismus teilnahm. </w:t>
            </w:r>
            <w:proofErr w:type="spellStart"/>
            <w:r w:rsidRPr="000B7259">
              <w:rPr>
                <w:rFonts w:cs="Arial"/>
                <w:szCs w:val="22"/>
              </w:rPr>
              <w:t>Fellin</w:t>
            </w:r>
            <w:proofErr w:type="spellEnd"/>
            <w:r w:rsidRPr="000B7259">
              <w:rPr>
                <w:rFonts w:cs="Arial"/>
                <w:szCs w:val="22"/>
              </w:rPr>
              <w:t xml:space="preserve"> erinnerte sich, dass bereits 1913 das Wasser aus den Plose-Quellen oberhalb von Brixen untersucht und als hervorragend eingestuft worden war. Überzeugt von den Eigenschaften, füllte </w:t>
            </w:r>
            <w:proofErr w:type="spellStart"/>
            <w:r w:rsidRPr="000B7259">
              <w:rPr>
                <w:rFonts w:cs="Arial"/>
                <w:szCs w:val="22"/>
              </w:rPr>
              <w:t>Fellin</w:t>
            </w:r>
            <w:proofErr w:type="spellEnd"/>
            <w:r w:rsidRPr="000B7259">
              <w:rPr>
                <w:rFonts w:cs="Arial"/>
                <w:szCs w:val="22"/>
              </w:rPr>
              <w:t xml:space="preserve"> 1957 erstmals das Wasser in Flaschen ab. Die Plose Quelle AG ist bis heute im Besitz der Familie </w:t>
            </w:r>
            <w:proofErr w:type="spellStart"/>
            <w:r w:rsidRPr="000B7259">
              <w:rPr>
                <w:rFonts w:cs="Arial"/>
                <w:szCs w:val="22"/>
              </w:rPr>
              <w:t>Fellin</w:t>
            </w:r>
            <w:proofErr w:type="spellEnd"/>
            <w:r w:rsidRPr="000B7259">
              <w:rPr>
                <w:rFonts w:cs="Arial"/>
                <w:szCs w:val="22"/>
              </w:rPr>
              <w:t>;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w:t>
            </w:r>
            <w:r w:rsidR="00D7736D" w:rsidRPr="009A5052">
              <w:rPr>
                <w:rFonts w:cs="Arial"/>
                <w:szCs w:val="22"/>
              </w:rPr>
              <w:t xml:space="preserve"> </w:t>
            </w:r>
          </w:p>
          <w:p w14:paraId="28AE949A" w14:textId="77777777" w:rsidR="00D7736D" w:rsidRPr="009A5052" w:rsidRDefault="00D7736D" w:rsidP="00D7736D">
            <w:pPr>
              <w:spacing w:line="360" w:lineRule="auto"/>
              <w:rPr>
                <w:rFonts w:cs="Arial"/>
                <w:szCs w:val="22"/>
              </w:rPr>
            </w:pPr>
          </w:p>
          <w:p w14:paraId="4C87B0E2" w14:textId="77777777" w:rsidR="00D7736D" w:rsidRPr="009A5052" w:rsidRDefault="00D7736D" w:rsidP="00D7736D">
            <w:pPr>
              <w:spacing w:line="360" w:lineRule="auto"/>
              <w:rPr>
                <w:rFonts w:cs="Arial"/>
                <w:b/>
                <w:szCs w:val="22"/>
                <w:lang w:eastAsia="en-US"/>
              </w:rPr>
            </w:pPr>
            <w:r w:rsidRPr="009A5052">
              <w:rPr>
                <w:rFonts w:cs="Arial"/>
                <w:b/>
                <w:szCs w:val="22"/>
                <w:lang w:eastAsia="en-US"/>
              </w:rPr>
              <w:t xml:space="preserve">Partner des </w:t>
            </w:r>
            <w:proofErr w:type="spellStart"/>
            <w:r w:rsidRPr="009A5052">
              <w:rPr>
                <w:rFonts w:cs="Arial"/>
                <w:b/>
                <w:szCs w:val="22"/>
                <w:lang w:eastAsia="en-US"/>
              </w:rPr>
              <w:t>DZVhÄ</w:t>
            </w:r>
            <w:proofErr w:type="spellEnd"/>
          </w:p>
          <w:p w14:paraId="0C99BF3F" w14:textId="318C6C4C" w:rsidR="00D7736D" w:rsidRPr="009A5052" w:rsidRDefault="000B7259" w:rsidP="00D7736D">
            <w:pPr>
              <w:spacing w:line="360" w:lineRule="auto"/>
              <w:rPr>
                <w:rFonts w:cs="Arial"/>
                <w:szCs w:val="22"/>
                <w:lang w:eastAsia="en-US"/>
              </w:rPr>
            </w:pPr>
            <w:r w:rsidRPr="000B7259">
              <w:rPr>
                <w:rFonts w:cs="Arial"/>
                <w:szCs w:val="22"/>
                <w:lang w:eastAsia="en-US"/>
              </w:rPr>
              <w:t xml:space="preserve">Seit Anfang 2009 kooperiert die Plose Quelle AG mit dem </w:t>
            </w:r>
            <w:proofErr w:type="spellStart"/>
            <w:r w:rsidRPr="000B7259">
              <w:rPr>
                <w:rFonts w:cs="Arial"/>
                <w:szCs w:val="22"/>
                <w:lang w:eastAsia="en-US"/>
              </w:rPr>
              <w:t>DZVhÄ</w:t>
            </w:r>
            <w:proofErr w:type="spellEnd"/>
            <w:r w:rsidRPr="000B7259">
              <w:rPr>
                <w:rFonts w:cs="Arial"/>
                <w:szCs w:val="22"/>
                <w:lang w:eastAsia="en-US"/>
              </w:rPr>
              <w:t xml:space="preserve"> und pflegt den aktiven Dialog mit deutschen Homöopathen. Gemeinsam mit dem </w:t>
            </w:r>
            <w:proofErr w:type="spellStart"/>
            <w:r w:rsidRPr="000B7259">
              <w:rPr>
                <w:rFonts w:cs="Arial"/>
                <w:szCs w:val="22"/>
                <w:lang w:eastAsia="en-US"/>
              </w:rPr>
              <w:t>DZVhÄ</w:t>
            </w:r>
            <w:proofErr w:type="spellEnd"/>
            <w:r w:rsidRPr="000B7259">
              <w:rPr>
                <w:rFonts w:cs="Arial"/>
                <w:szCs w:val="22"/>
                <w:lang w:eastAsia="en-US"/>
              </w:rPr>
              <w:t xml:space="preserve"> informiert Plose mittels verschiedener Aktionen homöopathische Ärzte über die positive Wirkung von mineralienarmem Wasser im Rahmen einer homöopathischen Behandlung.</w:t>
            </w:r>
            <w:r w:rsidR="00D7736D" w:rsidRPr="009A5052">
              <w:rPr>
                <w:rFonts w:cs="Arial"/>
                <w:noProof/>
                <w:szCs w:val="22"/>
              </w:rPr>
              <w:drawing>
                <wp:anchor distT="0" distB="0" distL="114300" distR="114300" simplePos="0" relativeHeight="251660288" behindDoc="1" locked="0" layoutInCell="1" allowOverlap="1" wp14:anchorId="284A26DA" wp14:editId="3FC14579">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00D7736D" w:rsidRPr="009A5052">
              <w:rPr>
                <w:rFonts w:cs="Arial"/>
                <w:szCs w:val="22"/>
                <w:lang w:eastAsia="en-US"/>
              </w:rPr>
              <w:t xml:space="preserve"> </w:t>
            </w:r>
          </w:p>
          <w:p w14:paraId="014A9202" w14:textId="77777777" w:rsidR="00D7736D" w:rsidRPr="009A5052" w:rsidRDefault="00D7736D" w:rsidP="00D7736D">
            <w:pPr>
              <w:spacing w:line="360" w:lineRule="auto"/>
              <w:rPr>
                <w:rFonts w:cs="Arial"/>
                <w:szCs w:val="22"/>
                <w:lang w:eastAsia="en-US"/>
              </w:rPr>
            </w:pPr>
          </w:p>
          <w:p w14:paraId="6B566243" w14:textId="77777777" w:rsidR="000B7259" w:rsidRDefault="00D7736D" w:rsidP="00D7736D">
            <w:pPr>
              <w:spacing w:line="360" w:lineRule="auto"/>
            </w:pPr>
            <w:r w:rsidRPr="009A5052">
              <w:rPr>
                <w:rFonts w:cs="Arial"/>
                <w:b/>
                <w:sz w:val="18"/>
                <w:szCs w:val="22"/>
                <w:lang w:eastAsia="en-US"/>
              </w:rPr>
              <w:t xml:space="preserve">Weiterführende Informationen finden Sie unter </w:t>
            </w:r>
            <w:hyperlink r:id="rId14" w:history="1">
              <w:r w:rsidR="009A5052" w:rsidRPr="00573F87">
                <w:rPr>
                  <w:rStyle w:val="Hyperlink"/>
                  <w:rFonts w:cs="Arial"/>
                  <w:b/>
                  <w:sz w:val="18"/>
                  <w:szCs w:val="22"/>
                  <w:lang w:eastAsia="en-US"/>
                </w:rPr>
                <w:t>www.acquaplose.com/de</w:t>
              </w:r>
            </w:hyperlink>
            <w:r w:rsidR="000B7259">
              <w:t>.</w:t>
            </w:r>
          </w:p>
          <w:p w14:paraId="59BA3A5E" w14:textId="6C8366CA" w:rsidR="00D7736D" w:rsidRPr="009A5052" w:rsidRDefault="000B7259" w:rsidP="00D7736D">
            <w:pPr>
              <w:spacing w:line="360" w:lineRule="auto"/>
              <w:rPr>
                <w:rFonts w:cs="Arial"/>
                <w:sz w:val="18"/>
                <w:szCs w:val="22"/>
              </w:rPr>
            </w:pPr>
            <w:r w:rsidRPr="000B7259">
              <w:rPr>
                <w:rFonts w:cs="Arial"/>
                <w:b/>
                <w:bCs/>
                <w:sz w:val="18"/>
                <w:szCs w:val="18"/>
              </w:rPr>
              <w:t xml:space="preserve">Oder folgen Sie uns auf </w:t>
            </w:r>
            <w:hyperlink r:id="rId15" w:history="1">
              <w:r w:rsidRPr="000B7259">
                <w:rPr>
                  <w:rFonts w:cs="Arial"/>
                  <w:b/>
                  <w:bCs/>
                  <w:color w:val="0000FF"/>
                  <w:sz w:val="18"/>
                  <w:szCs w:val="18"/>
                  <w:u w:val="single"/>
                </w:rPr>
                <w:t>Instagram</w:t>
              </w:r>
            </w:hyperlink>
            <w:r w:rsidRPr="000B7259">
              <w:rPr>
                <w:rFonts w:cs="Arial"/>
                <w:b/>
                <w:bCs/>
                <w:sz w:val="18"/>
                <w:szCs w:val="18"/>
              </w:rPr>
              <w:t>.</w:t>
            </w:r>
            <w:r w:rsidR="008601A6" w:rsidRPr="000B7259">
              <w:rPr>
                <w:rFonts w:cs="Arial"/>
                <w:b/>
                <w:bCs/>
                <w:sz w:val="18"/>
                <w:szCs w:val="18"/>
                <w:lang w:eastAsia="en-US"/>
              </w:rPr>
              <w:t xml:space="preserve"> </w:t>
            </w:r>
            <w:r w:rsidR="00D7736D" w:rsidRPr="009A5052">
              <w:rPr>
                <w:rFonts w:cs="Arial"/>
                <w:sz w:val="18"/>
                <w:szCs w:val="22"/>
              </w:rPr>
              <w:t>_____________________________________________________________</w:t>
            </w:r>
          </w:p>
          <w:p w14:paraId="585E10B6" w14:textId="77777777" w:rsidR="00D7736D" w:rsidRPr="009A5052" w:rsidRDefault="00D7736D" w:rsidP="00D7736D">
            <w:pPr>
              <w:spacing w:line="360" w:lineRule="auto"/>
              <w:rPr>
                <w:rFonts w:cs="Arial"/>
                <w:b/>
                <w:sz w:val="18"/>
                <w:szCs w:val="22"/>
              </w:rPr>
            </w:pPr>
            <w:r w:rsidRPr="009A5052">
              <w:rPr>
                <w:rFonts w:cs="Arial"/>
                <w:b/>
                <w:sz w:val="18"/>
                <w:szCs w:val="22"/>
              </w:rPr>
              <w:t>Weitere Informationen und Bildmaterial können Sie gerne anfordern bei:</w:t>
            </w:r>
          </w:p>
          <w:p w14:paraId="2BB3EF22" w14:textId="4B9C8ABE" w:rsidR="00D7736D" w:rsidRPr="009A5052" w:rsidRDefault="00D7736D" w:rsidP="00D7736D">
            <w:pPr>
              <w:spacing w:line="360" w:lineRule="auto"/>
              <w:rPr>
                <w:rFonts w:cs="Arial"/>
                <w:sz w:val="18"/>
                <w:szCs w:val="22"/>
              </w:rPr>
            </w:pPr>
            <w:r w:rsidRPr="009A5052">
              <w:rPr>
                <w:rFonts w:cs="Arial"/>
                <w:sz w:val="18"/>
                <w:szCs w:val="22"/>
                <w:lang w:val="sv-SE"/>
              </w:rPr>
              <w:t xml:space="preserve">kommunikation.pur GmbH, </w:t>
            </w:r>
            <w:r w:rsidR="00FA2AD8">
              <w:rPr>
                <w:rFonts w:cs="Arial"/>
                <w:sz w:val="18"/>
                <w:szCs w:val="22"/>
                <w:lang w:val="sv-SE"/>
              </w:rPr>
              <w:t>Michaela Ogermann</w:t>
            </w:r>
            <w:r w:rsidRPr="009A5052">
              <w:rPr>
                <w:rFonts w:cs="Arial"/>
                <w:sz w:val="18"/>
                <w:szCs w:val="22"/>
                <w:lang w:val="sv-SE"/>
              </w:rPr>
              <w:t>, Sendlinger Straße 31</w:t>
            </w:r>
            <w:r w:rsidRPr="009A5052">
              <w:rPr>
                <w:rFonts w:cs="Arial"/>
                <w:sz w:val="18"/>
                <w:szCs w:val="22"/>
              </w:rPr>
              <w:t xml:space="preserve">, 80331 München, </w:t>
            </w:r>
          </w:p>
          <w:p w14:paraId="6540A8AC" w14:textId="0293A760" w:rsidR="00D7736D" w:rsidRPr="009A5052" w:rsidRDefault="00D7736D" w:rsidP="009A5052">
            <w:pPr>
              <w:spacing w:line="360" w:lineRule="auto"/>
              <w:rPr>
                <w:rFonts w:cs="Arial"/>
                <w:sz w:val="22"/>
                <w:szCs w:val="22"/>
              </w:rPr>
            </w:pPr>
            <w:r w:rsidRPr="009A5052">
              <w:rPr>
                <w:rFonts w:cs="Arial"/>
                <w:sz w:val="18"/>
                <w:szCs w:val="22"/>
              </w:rPr>
              <w:t>Telefon: 089.23 23 63 4</w:t>
            </w:r>
            <w:r w:rsidR="00FA2AD8">
              <w:rPr>
                <w:rFonts w:cs="Arial"/>
                <w:sz w:val="18"/>
                <w:szCs w:val="22"/>
              </w:rPr>
              <w:t>5</w:t>
            </w:r>
            <w:r w:rsidRPr="009A5052">
              <w:rPr>
                <w:rFonts w:cs="Arial"/>
                <w:sz w:val="18"/>
                <w:szCs w:val="22"/>
              </w:rPr>
              <w:t>, Fax: 089.23 23 63 51, plose@kommunikationpur.com</w:t>
            </w:r>
          </w:p>
        </w:tc>
      </w:tr>
    </w:tbl>
    <w:p w14:paraId="494A4DFB" w14:textId="478E215E" w:rsidR="004816F8" w:rsidRPr="009A5052" w:rsidRDefault="004816F8" w:rsidP="00C33C1C">
      <w:pPr>
        <w:spacing w:line="360" w:lineRule="auto"/>
        <w:rPr>
          <w:rFonts w:cs="Arial"/>
          <w:sz w:val="22"/>
          <w:szCs w:val="22"/>
        </w:rPr>
      </w:pPr>
    </w:p>
    <w:sectPr w:rsidR="004816F8" w:rsidRPr="009A5052" w:rsidSect="00AE0634">
      <w:headerReference w:type="default" r:id="rId16"/>
      <w:footerReference w:type="default" r:id="rId17"/>
      <w:pgSz w:w="11906" w:h="16838"/>
      <w:pgMar w:top="1843" w:right="1418" w:bottom="567"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E72A3" w14:textId="77777777" w:rsidR="00242A49" w:rsidRDefault="00242A49">
      <w:r>
        <w:separator/>
      </w:r>
    </w:p>
  </w:endnote>
  <w:endnote w:type="continuationSeparator" w:id="0">
    <w:p w14:paraId="25E4C5EF" w14:textId="77777777" w:rsidR="00242A49" w:rsidRDefault="0024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9F961" w14:textId="77777777" w:rsidR="00242A49" w:rsidRDefault="00242A49">
      <w:r>
        <w:separator/>
      </w:r>
    </w:p>
  </w:footnote>
  <w:footnote w:type="continuationSeparator" w:id="0">
    <w:p w14:paraId="73FFD2F4" w14:textId="77777777" w:rsidR="00242A49" w:rsidRDefault="00242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AB2BA" w14:textId="38F240BA" w:rsidR="008F2F28" w:rsidRDefault="007723B2" w:rsidP="00B61C60">
    <w:pPr>
      <w:pStyle w:val="Kopfzeile"/>
      <w:tabs>
        <w:tab w:val="clear" w:pos="9072"/>
        <w:tab w:val="right" w:pos="9781"/>
      </w:tabs>
      <w:jc w:val="right"/>
    </w:pPr>
    <w:r>
      <w:rPr>
        <w:noProof/>
      </w:rPr>
      <w:drawing>
        <wp:inline distT="0" distB="0" distL="0" distR="0" wp14:anchorId="7C9218AD" wp14:editId="003ECE1F">
          <wp:extent cx="1166662" cy="673200"/>
          <wp:effectExtent l="0" t="0" r="0" b="0"/>
          <wp:docPr id="21053050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6662" cy="673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76EA"/>
    <w:multiLevelType w:val="hybridMultilevel"/>
    <w:tmpl w:val="28DCF5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626230833">
    <w:abstractNumId w:val="1"/>
  </w:num>
  <w:num w:numId="2" w16cid:durableId="1810170981">
    <w:abstractNumId w:val="3"/>
  </w:num>
  <w:num w:numId="3" w16cid:durableId="1667325024">
    <w:abstractNumId w:val="2"/>
  </w:num>
  <w:num w:numId="4" w16cid:durableId="1261403129">
    <w:abstractNumId w:val="0"/>
  </w:num>
  <w:num w:numId="5" w16cid:durableId="166478300">
    <w:abstractNumId w:val="4"/>
  </w:num>
  <w:num w:numId="6" w16cid:durableId="704449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A35"/>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1C0"/>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4D9B"/>
    <w:rsid w:val="000B5ADB"/>
    <w:rsid w:val="000B5EF0"/>
    <w:rsid w:val="000B5F3E"/>
    <w:rsid w:val="000B5F69"/>
    <w:rsid w:val="000B66D9"/>
    <w:rsid w:val="000B670B"/>
    <w:rsid w:val="000B7259"/>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974"/>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65A"/>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3C8"/>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C19"/>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73B"/>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2A49"/>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1CA"/>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8"/>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0E67"/>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1BE"/>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1B9"/>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C96"/>
    <w:rsid w:val="00445E7D"/>
    <w:rsid w:val="00445FB4"/>
    <w:rsid w:val="004460EE"/>
    <w:rsid w:val="00446312"/>
    <w:rsid w:val="00446413"/>
    <w:rsid w:val="004465B8"/>
    <w:rsid w:val="00446B90"/>
    <w:rsid w:val="0044716B"/>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1A24"/>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65BF"/>
    <w:rsid w:val="0050753F"/>
    <w:rsid w:val="005075A9"/>
    <w:rsid w:val="005078FD"/>
    <w:rsid w:val="00507B8E"/>
    <w:rsid w:val="0051023E"/>
    <w:rsid w:val="005107D1"/>
    <w:rsid w:val="00510A8E"/>
    <w:rsid w:val="00510EA1"/>
    <w:rsid w:val="00510EBF"/>
    <w:rsid w:val="00511220"/>
    <w:rsid w:val="00511A02"/>
    <w:rsid w:val="00512543"/>
    <w:rsid w:val="0051274A"/>
    <w:rsid w:val="005129DB"/>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971"/>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2F2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9E8"/>
    <w:rsid w:val="00567A67"/>
    <w:rsid w:val="00567B35"/>
    <w:rsid w:val="00567C1E"/>
    <w:rsid w:val="00567F92"/>
    <w:rsid w:val="0057016D"/>
    <w:rsid w:val="00570182"/>
    <w:rsid w:val="00570438"/>
    <w:rsid w:val="00570DD5"/>
    <w:rsid w:val="00571023"/>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A9"/>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0949"/>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17"/>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3FA4"/>
    <w:rsid w:val="006544CE"/>
    <w:rsid w:val="00654942"/>
    <w:rsid w:val="00654C4B"/>
    <w:rsid w:val="00655209"/>
    <w:rsid w:val="00655337"/>
    <w:rsid w:val="00655357"/>
    <w:rsid w:val="00655968"/>
    <w:rsid w:val="00655B1A"/>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B8A"/>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4AA"/>
    <w:rsid w:val="00695635"/>
    <w:rsid w:val="0069597B"/>
    <w:rsid w:val="00695CA9"/>
    <w:rsid w:val="00695EF2"/>
    <w:rsid w:val="006966C4"/>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33D7"/>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3B2"/>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1EC"/>
    <w:rsid w:val="007A7636"/>
    <w:rsid w:val="007A78D7"/>
    <w:rsid w:val="007A7C00"/>
    <w:rsid w:val="007B032A"/>
    <w:rsid w:val="007B0867"/>
    <w:rsid w:val="007B093A"/>
    <w:rsid w:val="007B0B9B"/>
    <w:rsid w:val="007B1015"/>
    <w:rsid w:val="007B1579"/>
    <w:rsid w:val="007B1742"/>
    <w:rsid w:val="007B1869"/>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B73"/>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5C1"/>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36C"/>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DCE"/>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3D64"/>
    <w:rsid w:val="00844709"/>
    <w:rsid w:val="00844726"/>
    <w:rsid w:val="00844E8A"/>
    <w:rsid w:val="00845C10"/>
    <w:rsid w:val="00845FE8"/>
    <w:rsid w:val="0084657B"/>
    <w:rsid w:val="0084673B"/>
    <w:rsid w:val="00846EF2"/>
    <w:rsid w:val="00847246"/>
    <w:rsid w:val="00847576"/>
    <w:rsid w:val="008479BB"/>
    <w:rsid w:val="00847CCC"/>
    <w:rsid w:val="00850221"/>
    <w:rsid w:val="00850449"/>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1A6"/>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18C"/>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CD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615"/>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2BEC"/>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3B0"/>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BB2"/>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441"/>
    <w:rsid w:val="009A3A1F"/>
    <w:rsid w:val="009A3DCC"/>
    <w:rsid w:val="009A3E02"/>
    <w:rsid w:val="009A40F5"/>
    <w:rsid w:val="009A4252"/>
    <w:rsid w:val="009A42F4"/>
    <w:rsid w:val="009A44D5"/>
    <w:rsid w:val="009A48D5"/>
    <w:rsid w:val="009A48EA"/>
    <w:rsid w:val="009A4C7B"/>
    <w:rsid w:val="009A5052"/>
    <w:rsid w:val="009A5364"/>
    <w:rsid w:val="009A55DC"/>
    <w:rsid w:val="009A5B41"/>
    <w:rsid w:val="009A5BD2"/>
    <w:rsid w:val="009A68AD"/>
    <w:rsid w:val="009A6F3F"/>
    <w:rsid w:val="009A714D"/>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634"/>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5B02"/>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9A6"/>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97EB8"/>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53A"/>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53E7"/>
    <w:rsid w:val="00AD6233"/>
    <w:rsid w:val="00AD6A77"/>
    <w:rsid w:val="00AD6AAB"/>
    <w:rsid w:val="00AD70F7"/>
    <w:rsid w:val="00AE0212"/>
    <w:rsid w:val="00AE0634"/>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10B"/>
    <w:rsid w:val="00B176BF"/>
    <w:rsid w:val="00B176CD"/>
    <w:rsid w:val="00B17986"/>
    <w:rsid w:val="00B17B53"/>
    <w:rsid w:val="00B17EDE"/>
    <w:rsid w:val="00B20611"/>
    <w:rsid w:val="00B216D1"/>
    <w:rsid w:val="00B21C60"/>
    <w:rsid w:val="00B21D58"/>
    <w:rsid w:val="00B21FDE"/>
    <w:rsid w:val="00B22196"/>
    <w:rsid w:val="00B221B0"/>
    <w:rsid w:val="00B22421"/>
    <w:rsid w:val="00B22857"/>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67F38"/>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764"/>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7D3"/>
    <w:rsid w:val="00BC6B10"/>
    <w:rsid w:val="00BC77FB"/>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3EA5"/>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8E9"/>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352"/>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38F"/>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36D"/>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89A"/>
    <w:rsid w:val="00DE3F02"/>
    <w:rsid w:val="00DE4CF5"/>
    <w:rsid w:val="00DE4EA1"/>
    <w:rsid w:val="00DE5FF6"/>
    <w:rsid w:val="00DE631C"/>
    <w:rsid w:val="00DE64EA"/>
    <w:rsid w:val="00DE673B"/>
    <w:rsid w:val="00DE753F"/>
    <w:rsid w:val="00DE7546"/>
    <w:rsid w:val="00DE7A71"/>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1CA"/>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3C88"/>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DD2"/>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C97"/>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44D"/>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D97"/>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2D2"/>
    <w:rsid w:val="00F14579"/>
    <w:rsid w:val="00F146FA"/>
    <w:rsid w:val="00F149A9"/>
    <w:rsid w:val="00F15041"/>
    <w:rsid w:val="00F15159"/>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AD8"/>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47B"/>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 w:type="paragraph" w:styleId="berarbeitung">
    <w:name w:val="Revision"/>
    <w:hidden/>
    <w:uiPriority w:val="99"/>
    <w:semiHidden/>
    <w:rsid w:val="00DE7A71"/>
    <w:rPr>
      <w:rFonts w:ascii="Arial" w:hAnsi="Arial"/>
    </w:rPr>
  </w:style>
  <w:style w:type="character" w:styleId="NichtaufgelsteErwhnung">
    <w:name w:val="Unresolved Mention"/>
    <w:basedOn w:val="Absatz-Standardschriftart"/>
    <w:uiPriority w:val="99"/>
    <w:semiHidden/>
    <w:unhideWhenUsed/>
    <w:rsid w:val="008601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319975">
      <w:bodyDiv w:val="1"/>
      <w:marLeft w:val="0"/>
      <w:marRight w:val="0"/>
      <w:marTop w:val="0"/>
      <w:marBottom w:val="0"/>
      <w:divBdr>
        <w:top w:val="none" w:sz="0" w:space="0" w:color="auto"/>
        <w:left w:val="none" w:sz="0" w:space="0" w:color="auto"/>
        <w:bottom w:val="none" w:sz="0" w:space="0" w:color="auto"/>
        <w:right w:val="none" w:sz="0" w:space="0" w:color="auto"/>
      </w:divBdr>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08313468">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304986">
      <w:bodyDiv w:val="1"/>
      <w:marLeft w:val="0"/>
      <w:marRight w:val="0"/>
      <w:marTop w:val="0"/>
      <w:marBottom w:val="0"/>
      <w:divBdr>
        <w:top w:val="none" w:sz="0" w:space="0" w:color="auto"/>
        <w:left w:val="none" w:sz="0" w:space="0" w:color="auto"/>
        <w:bottom w:val="none" w:sz="0" w:space="0" w:color="auto"/>
        <w:right w:val="none" w:sz="0" w:space="0" w:color="auto"/>
      </w:divBdr>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0543900">
      <w:bodyDiv w:val="1"/>
      <w:marLeft w:val="0"/>
      <w:marRight w:val="0"/>
      <w:marTop w:val="0"/>
      <w:marBottom w:val="0"/>
      <w:divBdr>
        <w:top w:val="none" w:sz="0" w:space="0" w:color="auto"/>
        <w:left w:val="none" w:sz="0" w:space="0" w:color="auto"/>
        <w:bottom w:val="none" w:sz="0" w:space="0" w:color="auto"/>
        <w:right w:val="none" w:sz="0" w:space="0" w:color="auto"/>
      </w:divBdr>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9031641">
      <w:bodyDiv w:val="1"/>
      <w:marLeft w:val="0"/>
      <w:marRight w:val="0"/>
      <w:marTop w:val="0"/>
      <w:marBottom w:val="0"/>
      <w:divBdr>
        <w:top w:val="none" w:sz="0" w:space="0" w:color="auto"/>
        <w:left w:val="none" w:sz="0" w:space="0" w:color="auto"/>
        <w:bottom w:val="none" w:sz="0" w:space="0" w:color="auto"/>
        <w:right w:val="none" w:sz="0" w:space="0" w:color="auto"/>
      </w:divBdr>
    </w:div>
    <w:div w:id="798111370">
      <w:bodyDiv w:val="1"/>
      <w:marLeft w:val="0"/>
      <w:marRight w:val="0"/>
      <w:marTop w:val="0"/>
      <w:marBottom w:val="0"/>
      <w:divBdr>
        <w:top w:val="none" w:sz="0" w:space="0" w:color="auto"/>
        <w:left w:val="none" w:sz="0" w:space="0" w:color="auto"/>
        <w:bottom w:val="none" w:sz="0" w:space="0" w:color="auto"/>
        <w:right w:val="none" w:sz="0" w:space="0" w:color="auto"/>
      </w:divBdr>
    </w:div>
    <w:div w:id="911737284">
      <w:bodyDiv w:val="1"/>
      <w:marLeft w:val="0"/>
      <w:marRight w:val="0"/>
      <w:marTop w:val="0"/>
      <w:marBottom w:val="0"/>
      <w:divBdr>
        <w:top w:val="none" w:sz="0" w:space="0" w:color="auto"/>
        <w:left w:val="none" w:sz="0" w:space="0" w:color="auto"/>
        <w:bottom w:val="none" w:sz="0" w:space="0" w:color="auto"/>
        <w:right w:val="none" w:sz="0" w:space="0" w:color="auto"/>
      </w:divBdr>
    </w:div>
    <w:div w:id="912006878">
      <w:bodyDiv w:val="1"/>
      <w:marLeft w:val="0"/>
      <w:marRight w:val="0"/>
      <w:marTop w:val="0"/>
      <w:marBottom w:val="0"/>
      <w:divBdr>
        <w:top w:val="none" w:sz="0" w:space="0" w:color="auto"/>
        <w:left w:val="none" w:sz="0" w:space="0" w:color="auto"/>
        <w:bottom w:val="none" w:sz="0" w:space="0" w:color="auto"/>
        <w:right w:val="none" w:sz="0" w:space="0" w:color="auto"/>
      </w:divBdr>
    </w:div>
    <w:div w:id="933367097">
      <w:bodyDiv w:val="1"/>
      <w:marLeft w:val="0"/>
      <w:marRight w:val="0"/>
      <w:marTop w:val="0"/>
      <w:marBottom w:val="0"/>
      <w:divBdr>
        <w:top w:val="none" w:sz="0" w:space="0" w:color="auto"/>
        <w:left w:val="none" w:sz="0" w:space="0" w:color="auto"/>
        <w:bottom w:val="none" w:sz="0" w:space="0" w:color="auto"/>
        <w:right w:val="none" w:sz="0" w:space="0" w:color="auto"/>
      </w:divBdr>
    </w:div>
    <w:div w:id="1043867084">
      <w:bodyDiv w:val="1"/>
      <w:marLeft w:val="0"/>
      <w:marRight w:val="0"/>
      <w:marTop w:val="0"/>
      <w:marBottom w:val="0"/>
      <w:divBdr>
        <w:top w:val="none" w:sz="0" w:space="0" w:color="auto"/>
        <w:left w:val="none" w:sz="0" w:space="0" w:color="auto"/>
        <w:bottom w:val="none" w:sz="0" w:space="0" w:color="auto"/>
        <w:right w:val="none" w:sz="0" w:space="0" w:color="auto"/>
      </w:divBdr>
    </w:div>
    <w:div w:id="1167398872">
      <w:bodyDiv w:val="1"/>
      <w:marLeft w:val="0"/>
      <w:marRight w:val="0"/>
      <w:marTop w:val="0"/>
      <w:marBottom w:val="0"/>
      <w:divBdr>
        <w:top w:val="none" w:sz="0" w:space="0" w:color="auto"/>
        <w:left w:val="none" w:sz="0" w:space="0" w:color="auto"/>
        <w:bottom w:val="none" w:sz="0" w:space="0" w:color="auto"/>
        <w:right w:val="none" w:sz="0" w:space="0" w:color="auto"/>
      </w:divBdr>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7081229">
      <w:bodyDiv w:val="1"/>
      <w:marLeft w:val="0"/>
      <w:marRight w:val="0"/>
      <w:marTop w:val="0"/>
      <w:marBottom w:val="0"/>
      <w:divBdr>
        <w:top w:val="none" w:sz="0" w:space="0" w:color="auto"/>
        <w:left w:val="none" w:sz="0" w:space="0" w:color="auto"/>
        <w:bottom w:val="none" w:sz="0" w:space="0" w:color="auto"/>
        <w:right w:val="none" w:sz="0" w:space="0" w:color="auto"/>
      </w:divBdr>
    </w:div>
    <w:div w:id="19712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instagram.com/plose_mineralwasse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quaplose.co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D43B4-05C7-42F3-96BA-DB3466F34F59}">
  <ds:schemaRefs>
    <ds:schemaRef ds:uri="http://schemas.microsoft.com/sharepoint/v3/contenttype/forms"/>
  </ds:schemaRefs>
</ds:datastoreItem>
</file>

<file path=customXml/itemProps2.xml><?xml version="1.0" encoding="utf-8"?>
<ds:datastoreItem xmlns:ds="http://schemas.openxmlformats.org/officeDocument/2006/customXml" ds:itemID="{2C13F4C7-162D-45CA-9D2D-F8BAF76E3823}">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3.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customXml/itemProps4.xml><?xml version="1.0" encoding="utf-8"?>
<ds:datastoreItem xmlns:ds="http://schemas.openxmlformats.org/officeDocument/2006/customXml" ds:itemID="{4C24B439-F068-45C7-BEEC-85B75E8E10E8}"/>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2920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Stefanie Weiser - kommunikation.pur GmbH</cp:lastModifiedBy>
  <cp:revision>2</cp:revision>
  <cp:lastPrinted>2025-05-21T09:28:00Z</cp:lastPrinted>
  <dcterms:created xsi:type="dcterms:W3CDTF">2025-11-18T12:10:00Z</dcterms:created>
  <dcterms:modified xsi:type="dcterms:W3CDTF">2025-11-18T12:10:00Z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2383800</vt:r8>
  </property>
  <property fmtid="{D5CDD505-2E9C-101B-9397-08002B2CF9AE}" pid="4" name="MediaServiceImageTags">
    <vt:lpwstr/>
  </property>
</Properties>
</file>